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931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827"/>
        <w:gridCol w:w="7233"/>
      </w:tblGrid>
      <w:tr w:rsidR="00940838" w14:paraId="0DFD0879" w14:textId="77777777">
        <w:trPr>
          <w:jc w:val="center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BD63A" w14:textId="77777777" w:rsidR="00940838" w:rsidRDefault="00000000">
            <w:pPr>
              <w:pStyle w:val="Normal1"/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noProof/>
              </w:rPr>
              <w:drawing>
                <wp:inline distT="0" distB="0" distL="0" distR="0" wp14:anchorId="34FB250C" wp14:editId="21C911BB">
                  <wp:extent cx="1658620" cy="933450"/>
                  <wp:effectExtent l="0" t="0" r="0" b="0"/>
                  <wp:docPr id="1" name="Imagem 1" descr="Aplicativo&#10;&#10;Descrição gerada automaticamente com confiança baix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Aplicativo&#10;&#10;Descrição gerada automaticamente com confiança baix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6216C" w14:textId="77777777" w:rsidR="00940838" w:rsidRDefault="00000000">
            <w:pPr>
              <w:pStyle w:val="Normal1"/>
              <w:widowControl w:val="0"/>
            </w:pPr>
            <w:r>
              <w:rPr>
                <w:rFonts w:cstheme="minorHAnsi"/>
                <w:b/>
              </w:rPr>
              <w:t>DOCENTE: Lara Alves Moreira</w:t>
            </w:r>
          </w:p>
        </w:tc>
      </w:tr>
      <w:tr w:rsidR="00940838" w14:paraId="4CEF150B" w14:textId="77777777">
        <w:trPr>
          <w:trHeight w:val="820"/>
          <w:jc w:val="center"/>
        </w:trPr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AD470" w14:textId="77777777" w:rsidR="00940838" w:rsidRDefault="00940838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7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4954B" w14:textId="77777777" w:rsidR="00940838" w:rsidRDefault="00940838">
            <w:pPr>
              <w:pStyle w:val="Normal1"/>
              <w:widowControl w:val="0"/>
              <w:rPr>
                <w:rFonts w:asciiTheme="minorHAnsi" w:hAnsiTheme="minorHAnsi" w:cstheme="minorHAnsi"/>
                <w:b/>
              </w:rPr>
            </w:pPr>
          </w:p>
          <w:p w14:paraId="18103876" w14:textId="41A42B0A" w:rsidR="00940838" w:rsidRDefault="00000000">
            <w:pPr>
              <w:pStyle w:val="Normal1"/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cstheme="minorHAnsi"/>
                <w:b/>
              </w:rPr>
              <w:t>NOME:</w:t>
            </w:r>
            <w:r w:rsidR="004179EC">
              <w:rPr>
                <w:rFonts w:cstheme="minorHAnsi"/>
                <w:b/>
              </w:rPr>
              <w:t xml:space="preserve"> JENIFER NAYARA</w:t>
            </w:r>
          </w:p>
          <w:p w14:paraId="4152D505" w14:textId="491F8575" w:rsidR="00940838" w:rsidRPr="004179EC" w:rsidRDefault="00000000">
            <w:pPr>
              <w:pStyle w:val="Normal1"/>
              <w:widowControl w:val="0"/>
            </w:pPr>
            <w:hyperlink r:id="rId5">
              <w:r>
                <w:rPr>
                  <w:rStyle w:val="LinkdaInternet"/>
                  <w:rFonts w:cstheme="minorHAnsi"/>
                  <w:b/>
                </w:rPr>
                <w:t>DATA:</w:t>
              </w:r>
            </w:hyperlink>
            <w:r>
              <w:rPr>
                <w:rStyle w:val="LinkdaInternet"/>
                <w:rFonts w:cstheme="minorHAnsi"/>
                <w:b/>
              </w:rPr>
              <w:t xml:space="preserve"> </w:t>
            </w:r>
            <w:r w:rsidR="004179EC">
              <w:rPr>
                <w:rStyle w:val="LinkdaInternet"/>
                <w:rFonts w:cstheme="minorHAnsi"/>
                <w:b/>
                <w:lang w:val="pt-BR"/>
              </w:rPr>
              <w:t>1</w:t>
            </w:r>
            <w:r w:rsidR="004179EC">
              <w:rPr>
                <w:rStyle w:val="LinkdaInternet"/>
              </w:rPr>
              <w:t>8-05-2024</w:t>
            </w:r>
          </w:p>
          <w:p w14:paraId="21C2E59A" w14:textId="77777777" w:rsidR="00940838" w:rsidRDefault="00000000">
            <w:pPr>
              <w:pStyle w:val="Normal1"/>
              <w:widowControl w:val="0"/>
            </w:pPr>
            <w:r>
              <w:rPr>
                <w:rFonts w:cstheme="minorHAnsi"/>
                <w:b/>
              </w:rPr>
              <w:t>ATIVIDADE: Atividade Semanal 3</w:t>
            </w:r>
          </w:p>
        </w:tc>
      </w:tr>
    </w:tbl>
    <w:p w14:paraId="0B072782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highlight w:val="white"/>
        </w:rPr>
      </w:pPr>
    </w:p>
    <w:p w14:paraId="2C8357E8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Atividade Semanal 3- (deve ser realizada em trio)</w:t>
      </w:r>
    </w:p>
    <w:p w14:paraId="45D0232B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</w:p>
    <w:p w14:paraId="5CE1F1D3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</w:p>
    <w:p w14:paraId="6307173F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Caso Clínico: A.M.S, 22 anos, se matriculou na academia de CrossFit há 3 dias. Durante a atividade, o Instrutor do Box pediu que os alunos fizessem corridas com duração de 7 minutos na rua da Academia de CrossFit. Durante a atividade, A.M.S parou a corrida, sentindo fortes dores do peito e náuseas e, segundos depois, caiu no chão “desmaiada”. Seus colegas de treinamento correram para ajudá-la. Um deles, profissional da saúde, verificou os sinais e tentou acordá-la. A.M.S encontrava-se desacordada, não responsiva, em apnéia e sem pulso central. Passaram-se 15 min (enquanto aguardavam ambulância) e seu estado se mantinha sem evoluções, seus lábios assumiram uma tonalidade roxeada (cianótica), pele fria e pálida.</w:t>
      </w:r>
    </w:p>
    <w:p w14:paraId="2213C5CC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</w:p>
    <w:p w14:paraId="6B97EAE3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Considerando este caso clínico, faça um relatório contendo:</w:t>
      </w:r>
    </w:p>
    <w:p w14:paraId="3E1B071E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1. O que possivelmente ocorreu com a Vitima (A.M.S)</w:t>
      </w:r>
    </w:p>
    <w:p w14:paraId="2DECDF18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2. Quais condutas poderiam ser tomadas nessa situação hipotética.</w:t>
      </w:r>
    </w:p>
    <w:p w14:paraId="73376359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</w:p>
    <w:p w14:paraId="2EEB400C" w14:textId="77777777" w:rsidR="00940838" w:rsidRDefault="00000000">
      <w:pPr>
        <w:pStyle w:val="NormalWeb"/>
        <w:spacing w:beforeAutospacing="0" w:after="0" w:afterAutospacing="0"/>
        <w:jc w:val="both"/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  <w:shd w:val="clear" w:color="auto" w:fill="FFFFFF"/>
        </w:rPr>
        <w:t>Obs: relatório com, no máximo, 20 linhas.</w:t>
      </w:r>
    </w:p>
    <w:p w14:paraId="1204E9CC" w14:textId="77777777" w:rsidR="00940838" w:rsidRDefault="00940838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</w:p>
    <w:p w14:paraId="0331525D" w14:textId="75F101CE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Relatório Clínico: Caso A.M.S</w:t>
      </w:r>
    </w:p>
    <w:p w14:paraId="1631720F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5E55D7D" w14:textId="601C6440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1. Diagnóstico Possível:</w:t>
      </w:r>
    </w:p>
    <w:p w14:paraId="1A2B6274" w14:textId="60EC4DEB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A.M.S, 22 anos, apresentou um quadro de parada cardíaca súbita durante uma atividade física intensa. Os sintomas iniciais de fortes dores no peito e náuseas, seguidos por perda de consciência, apneia, ausência de pulso central, cianose labial e pele fria e pálida, são indicativos de uma arritmia cardíaca severa, possivelmente fibrilação ventricular ou taquicardia ventricular sem pulso. Outras causas a serem consideradas incluem embolia pulmonar e dissecção aórtica.</w:t>
      </w:r>
    </w:p>
    <w:p w14:paraId="0D6CB0AB" w14:textId="3FD08E44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Condutas Necessárias:</w:t>
      </w:r>
    </w:p>
    <w:p w14:paraId="428DE066" w14:textId="6247350A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Avaliação Inicial e Chamada de Emergência:</w:t>
      </w:r>
    </w:p>
    <w:p w14:paraId="57E67C86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Confirmar a ausência de resposta, pulso e respiração.</w:t>
      </w:r>
    </w:p>
    <w:p w14:paraId="404407DB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Chamar imediatamente o serviço de emergência médica (SAMU/192).</w:t>
      </w:r>
    </w:p>
    <w:p w14:paraId="2A5910D7" w14:textId="598BEEFF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Início Imediato da RCP:</w:t>
      </w:r>
    </w:p>
    <w:p w14:paraId="35E7CC4B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Realizar compressões torácicas com profundidade de 5-6 cm e frequência de 100-120 compressões por minuto.</w:t>
      </w:r>
    </w:p>
    <w:p w14:paraId="189517F7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Alternar compressões e ventilações na proporção de 30:2 até a chegada de um desfibrilador.</w:t>
      </w:r>
    </w:p>
    <w:p w14:paraId="65892ABA" w14:textId="41B69B73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Uso do Desfibrilador Automático Externo (DEA):</w:t>
      </w:r>
    </w:p>
    <w:p w14:paraId="5A3901A1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Se disponível, ligar o DEA e seguir suas instruções.</w:t>
      </w:r>
    </w:p>
    <w:p w14:paraId="58005215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lastRenderedPageBreak/>
        <w:t xml:space="preserve">   - Aplicar o choque se indicado pelo DEA e continuar a RCP.</w:t>
      </w:r>
    </w:p>
    <w:p w14:paraId="52FD2D7B" w14:textId="77838FA6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Manutenção da RCP:</w:t>
      </w:r>
    </w:p>
    <w:p w14:paraId="55C6A20C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Continuar a RCP sem interrupções até a chegada do serviço de emergência.</w:t>
      </w:r>
    </w:p>
    <w:p w14:paraId="40438272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Revezar entre os socorristas a cada 2 minutos para evitar a fadiga.</w:t>
      </w:r>
    </w:p>
    <w:p w14:paraId="31C744A3" w14:textId="3D7165E0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Apoio Avançado de Vida:</w:t>
      </w:r>
    </w:p>
    <w:p w14:paraId="44A0FAC1" w14:textId="77777777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Ao chegar a equipe de emergência, fornecer um relatório detalhado do ocorrido e das intervenções realizadas.</w:t>
      </w:r>
    </w:p>
    <w:p w14:paraId="0B03699A" w14:textId="470F85F5" w:rsidR="004179EC" w:rsidRPr="004179EC" w:rsidRDefault="004179EC" w:rsidP="004179EC">
      <w:pPr>
        <w:pStyle w:val="NormalWeb"/>
        <w:spacing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  - Auxiliar conforme necessário a equipe médica.</w:t>
      </w:r>
    </w:p>
    <w:p w14:paraId="05E1CCAC" w14:textId="1CF6E72E" w:rsidR="00940838" w:rsidRDefault="004179EC" w:rsidP="004179EC">
      <w:pPr>
        <w:pStyle w:val="NormalWeb"/>
        <w:spacing w:beforeAutospacing="0" w:after="0" w:afterAutospacing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highlight w:val="white"/>
        </w:rPr>
      </w:pPr>
      <w:r w:rsidRPr="004179EC">
        <w:rPr>
          <w:rFonts w:asciiTheme="minorHAnsi" w:hAnsiTheme="minorHAnsi" w:cstheme="minorHAnsi"/>
          <w:b/>
          <w:bCs/>
          <w:color w:val="000000"/>
          <w:sz w:val="22"/>
          <w:szCs w:val="22"/>
        </w:rPr>
        <w:t>A rápida identificação e intervenção imediata são cruciais em casos de parada cardíaca. A realização precoce de RCP e o uso do DEA aumentam significativamente as chances de sobrevivência de A.M.S. Após a estabilização inicial, será necessária uma avaliação médica completa para determinar a causa subjacente e planejar o tratamento adequado.</w:t>
      </w:r>
    </w:p>
    <w:p w14:paraId="42759C54" w14:textId="77777777" w:rsidR="00940838" w:rsidRDefault="00940838">
      <w:pPr>
        <w:pStyle w:val="NormalWeb"/>
        <w:spacing w:beforeAutospacing="0" w:after="0" w:afterAutospacing="0"/>
        <w:jc w:val="both"/>
      </w:pPr>
    </w:p>
    <w:sectPr w:rsidR="00940838">
      <w:pgSz w:w="11906" w:h="16838"/>
      <w:pgMar w:top="567" w:right="1133" w:bottom="567" w:left="127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838"/>
    <w:rsid w:val="000828D1"/>
    <w:rsid w:val="004179EC"/>
    <w:rsid w:val="00940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CF0C"/>
  <w15:docId w15:val="{AE87F142-F27A-449E-9FC9-3A54BF82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5B2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C55B2"/>
    <w:rPr>
      <w:rFonts w:ascii="Tahoma" w:hAnsi="Tahoma" w:cs="Tahoma"/>
      <w:sz w:val="16"/>
      <w:szCs w:val="16"/>
    </w:rPr>
  </w:style>
  <w:style w:type="character" w:customStyle="1" w:styleId="apple-tab-span">
    <w:name w:val="apple-tab-span"/>
    <w:basedOn w:val="Fontepargpadro"/>
    <w:qFormat/>
    <w:rsid w:val="00E022F2"/>
  </w:style>
  <w:style w:type="character" w:customStyle="1" w:styleId="ListLabel1">
    <w:name w:val="ListLabel 1"/>
    <w:qFormat/>
    <w:rPr>
      <w:rFonts w:cs="Calibri"/>
      <w:color w:val="000000"/>
      <w:sz w:val="22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nkdaInternet">
    <w:name w:val="Link da Internet"/>
    <w:rPr>
      <w:color w:val="000080"/>
      <w:u w:val="single"/>
      <w:lang/>
    </w:rPr>
  </w:style>
  <w:style w:type="character" w:customStyle="1" w:styleId="ListLabel5">
    <w:name w:val="ListLabel 5"/>
    <w:qFormat/>
    <w:rPr>
      <w:rFonts w:cstheme="minorHAnsi"/>
      <w:b/>
    </w:rPr>
  </w:style>
  <w:style w:type="character" w:customStyle="1" w:styleId="ListLabel6">
    <w:name w:val="ListLabel 6"/>
    <w:qFormat/>
    <w:rPr>
      <w:rFonts w:cstheme="minorHAnsi"/>
      <w:b/>
    </w:rPr>
  </w:style>
  <w:style w:type="character" w:customStyle="1" w:styleId="ListLabel7">
    <w:name w:val="ListLabel 7"/>
    <w:qFormat/>
    <w:rPr>
      <w:rFonts w:cstheme="minorHAnsi"/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unhideWhenUsed/>
    <w:qFormat/>
    <w:rsid w:val="007C55B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qFormat/>
    <w:rsid w:val="007C55B2"/>
    <w:rPr>
      <w:rFonts w:ascii="Calibri" w:eastAsia="Calibri" w:hAnsi="Calibri" w:cs="Calibri"/>
      <w:color w:val="000000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C55B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24CD1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0408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ata:17/04/202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3184</TotalTime>
  <Pages>2</Pages>
  <Words>461</Words>
  <Characters>2494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mauricia</dc:creator>
  <dc:description/>
  <cp:lastModifiedBy>Jenifer Nayara</cp:lastModifiedBy>
  <cp:revision>19</cp:revision>
  <dcterms:created xsi:type="dcterms:W3CDTF">2023-10-27T10:00:00Z</dcterms:created>
  <dcterms:modified xsi:type="dcterms:W3CDTF">2024-05-19T02:56:00Z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